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7C1DF9" w:rsidRPr="007C1DF9" w:rsidTr="007C1DF9">
        <w:tc>
          <w:tcPr>
            <w:tcW w:w="5000" w:type="pct"/>
            <w:shd w:val="clear" w:color="auto" w:fill="FFFFFF"/>
            <w:tcMar>
              <w:top w:w="15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8"/>
              <w:gridCol w:w="3392"/>
            </w:tblGrid>
            <w:tr w:rsidR="007C1DF9" w:rsidRPr="007C1DF9">
              <w:trPr>
                <w:jc w:val="center"/>
              </w:trPr>
              <w:tc>
                <w:tcPr>
                  <w:tcW w:w="55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C1DF9" w:rsidRPr="007C1DF9" w:rsidRDefault="007C1DF9" w:rsidP="007C1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DF9">
                    <w:rPr>
                      <w:rFonts w:ascii="Arial" w:eastAsia="Times New Roman" w:hAnsi="Arial" w:cs="Arial"/>
                      <w:noProof/>
                      <w:color w:val="000000"/>
                      <w:sz w:val="27"/>
                      <w:szCs w:val="27"/>
                      <w:lang w:eastAsia="ru-RU"/>
                    </w:rPr>
                    <w:drawing>
                      <wp:inline distT="0" distB="0" distL="0" distR="0">
                        <wp:extent cx="1714500" cy="695325"/>
                        <wp:effectExtent l="0" t="0" r="0" b="9525"/>
                        <wp:docPr id="1" name="Рисунок 1" descr="Some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0000_i1025_mailru_css_attribute_postfix_mailru_css_attribute_postfix" descr="Some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C1DF9" w:rsidRPr="007C1DF9" w:rsidRDefault="007C1DF9" w:rsidP="007C1D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DF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+7 495 789 30 40</w:t>
                  </w:r>
                  <w:r w:rsidRPr="007C1DF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</w:r>
                  <w:hyperlink r:id="rId6" w:tgtFrame="_blank" w:history="1">
                    <w:r w:rsidRPr="007C1DF9">
                      <w:rPr>
                        <w:rFonts w:ascii="Times New Roman" w:eastAsia="Times New Roman" w:hAnsi="Times New Roman" w:cs="Times New Roman"/>
                        <w:color w:val="0077CC"/>
                        <w:sz w:val="21"/>
                        <w:szCs w:val="21"/>
                        <w:lang w:eastAsia="ru-RU"/>
                      </w:rPr>
                      <w:t>www.prosv.ru</w:t>
                    </w:r>
                  </w:hyperlink>
                  <w:r w:rsidRPr="007C1DF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 xml:space="preserve">Москва, ул. </w:t>
                  </w:r>
                  <w:proofErr w:type="spellStart"/>
                  <w:r w:rsidRPr="007C1DF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Краснопролетарская</w:t>
                  </w:r>
                  <w:proofErr w:type="spellEnd"/>
                  <w:r w:rsidRPr="007C1DF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 д.16, стр.3, подъезд 8, бизнес-центр «Новослободский»</w:t>
                  </w:r>
                </w:p>
              </w:tc>
            </w:tr>
          </w:tbl>
          <w:p w:rsidR="007C1DF9" w:rsidRPr="007C1DF9" w:rsidRDefault="007C1DF9" w:rsidP="007C1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7C1DF9" w:rsidRPr="007C1DF9" w:rsidTr="007C1DF9">
        <w:trPr>
          <w:trHeight w:val="2835"/>
        </w:trPr>
        <w:tc>
          <w:tcPr>
            <w:tcW w:w="0" w:type="auto"/>
            <w:shd w:val="clear" w:color="auto" w:fill="0868D0"/>
            <w:vAlign w:val="center"/>
            <w:hideMark/>
          </w:tcPr>
          <w:p w:rsidR="007C1DF9" w:rsidRPr="007C1DF9" w:rsidRDefault="007C1DF9" w:rsidP="007C1D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C1DF9">
              <w:rPr>
                <w:rFonts w:ascii="Arial" w:eastAsia="Times New Roman" w:hAnsi="Arial" w:cs="Arial"/>
                <w:b/>
                <w:bCs/>
                <w:color w:val="FFFFFF"/>
                <w:sz w:val="42"/>
                <w:szCs w:val="42"/>
                <w:lang w:eastAsia="ru-RU"/>
              </w:rPr>
              <w:t>«Современный учебник «</w:t>
            </w:r>
            <w:proofErr w:type="gramStart"/>
            <w:r w:rsidRPr="007C1DF9">
              <w:rPr>
                <w:rFonts w:ascii="Arial" w:eastAsia="Times New Roman" w:hAnsi="Arial" w:cs="Arial"/>
                <w:b/>
                <w:bCs/>
                <w:color w:val="FFFFFF"/>
                <w:sz w:val="42"/>
                <w:szCs w:val="42"/>
                <w:lang w:eastAsia="ru-RU"/>
              </w:rPr>
              <w:t>Технологии»</w:t>
            </w:r>
            <w:r w:rsidRPr="007C1DF9">
              <w:rPr>
                <w:rFonts w:ascii="Arial" w:eastAsia="Times New Roman" w:hAnsi="Arial" w:cs="Arial"/>
                <w:b/>
                <w:bCs/>
                <w:color w:val="FFFFFF"/>
                <w:sz w:val="42"/>
                <w:szCs w:val="42"/>
                <w:lang w:eastAsia="ru-RU"/>
              </w:rPr>
              <w:br/>
              <w:t>в</w:t>
            </w:r>
            <w:proofErr w:type="gramEnd"/>
            <w:r w:rsidRPr="007C1DF9">
              <w:rPr>
                <w:rFonts w:ascii="Arial" w:eastAsia="Times New Roman" w:hAnsi="Arial" w:cs="Arial"/>
                <w:b/>
                <w:bCs/>
                <w:color w:val="FFFFFF"/>
                <w:sz w:val="42"/>
                <w:szCs w:val="42"/>
                <w:lang w:eastAsia="ru-RU"/>
              </w:rPr>
              <w:t> условиях цифровой экономики»</w:t>
            </w:r>
          </w:p>
        </w:tc>
      </w:tr>
      <w:tr w:rsidR="007C1DF9" w:rsidRPr="007C1DF9" w:rsidTr="007C1DF9">
        <w:tc>
          <w:tcPr>
            <w:tcW w:w="9000" w:type="dxa"/>
            <w:shd w:val="clear" w:color="auto" w:fill="FFFFFF"/>
            <w:tcMar>
              <w:top w:w="525" w:type="dxa"/>
              <w:left w:w="750" w:type="dxa"/>
              <w:bottom w:w="0" w:type="dxa"/>
              <w:right w:w="750" w:type="dxa"/>
            </w:tcMar>
            <w:vAlign w:val="center"/>
            <w:hideMark/>
          </w:tcPr>
          <w:p w:rsidR="007C1DF9" w:rsidRPr="007C1DF9" w:rsidRDefault="007C1DF9" w:rsidP="007C1DF9">
            <w:pPr>
              <w:spacing w:before="100" w:beforeAutospacing="1" w:after="100" w:afterAutospacing="1" w:line="240" w:lineRule="auto"/>
              <w:ind w:firstLine="375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C1DF9">
              <w:rPr>
                <w:rFonts w:ascii="Georgia" w:eastAsia="Times New Roman" w:hAnsi="Georgia" w:cs="Arial"/>
                <w:b/>
                <w:bCs/>
                <w:color w:val="000000"/>
                <w:sz w:val="23"/>
                <w:szCs w:val="23"/>
                <w:lang w:eastAsia="ru-RU"/>
              </w:rPr>
              <w:t>Уважаемые коллеги!</w:t>
            </w:r>
          </w:p>
          <w:p w:rsidR="007C1DF9" w:rsidRPr="007C1DF9" w:rsidRDefault="007C1DF9" w:rsidP="007C1DF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C1DF9">
              <w:rPr>
                <w:rFonts w:ascii="Georgia" w:eastAsia="Times New Roman" w:hAnsi="Georgia" w:cs="Arial"/>
                <w:color w:val="000000"/>
                <w:sz w:val="23"/>
                <w:szCs w:val="23"/>
                <w:lang w:eastAsia="ru-RU"/>
              </w:rPr>
              <w:t>Издательство «Просвещение» в партнёрстве с издательством «БИНОМ – Лаборатория знаний» приглашает вас </w:t>
            </w:r>
            <w:r w:rsidRPr="007C1DF9">
              <w:rPr>
                <w:rFonts w:ascii="Georgia" w:eastAsia="Times New Roman" w:hAnsi="Georgia" w:cs="Arial"/>
                <w:b/>
                <w:bCs/>
                <w:color w:val="000000"/>
                <w:sz w:val="23"/>
                <w:szCs w:val="23"/>
                <w:lang w:eastAsia="ru-RU"/>
              </w:rPr>
              <w:t>22 мая в 12:00 (МСК)</w:t>
            </w:r>
            <w:r w:rsidRPr="007C1DF9">
              <w:rPr>
                <w:rFonts w:ascii="Georgia" w:eastAsia="Times New Roman" w:hAnsi="Georgia" w:cs="Arial"/>
                <w:color w:val="000000"/>
                <w:sz w:val="23"/>
                <w:szCs w:val="23"/>
                <w:lang w:eastAsia="ru-RU"/>
              </w:rPr>
              <w:t> принять участие в </w:t>
            </w:r>
            <w:proofErr w:type="spellStart"/>
            <w:r w:rsidRPr="007C1DF9">
              <w:rPr>
                <w:rFonts w:ascii="Georgia" w:eastAsia="Times New Roman" w:hAnsi="Georgia" w:cs="Arial"/>
                <w:color w:val="000000"/>
                <w:sz w:val="23"/>
                <w:szCs w:val="23"/>
                <w:lang w:eastAsia="ru-RU"/>
              </w:rPr>
              <w:t>вебинаре</w:t>
            </w:r>
            <w:proofErr w:type="spellEnd"/>
            <w:r w:rsidRPr="007C1DF9">
              <w:rPr>
                <w:rFonts w:ascii="Georgia" w:eastAsia="Times New Roman" w:hAnsi="Georgia" w:cs="Arial"/>
                <w:color w:val="000000"/>
                <w:sz w:val="23"/>
                <w:szCs w:val="23"/>
                <w:lang w:eastAsia="ru-RU"/>
              </w:rPr>
              <w:t> </w:t>
            </w:r>
            <w:r w:rsidRPr="007C1DF9">
              <w:rPr>
                <w:rFonts w:ascii="Georgia" w:eastAsia="Times New Roman" w:hAnsi="Georgia" w:cs="Arial"/>
                <w:b/>
                <w:bCs/>
                <w:color w:val="000000"/>
                <w:sz w:val="23"/>
                <w:szCs w:val="23"/>
                <w:lang w:eastAsia="ru-RU"/>
              </w:rPr>
              <w:t>«Современный учебник «Технологии» в условиях цифровой экономики»</w:t>
            </w:r>
            <w:r w:rsidRPr="007C1DF9">
              <w:rPr>
                <w:rFonts w:ascii="Georgia" w:eastAsia="Times New Roman" w:hAnsi="Georgia" w:cs="Arial"/>
                <w:color w:val="000000"/>
                <w:sz w:val="23"/>
                <w:szCs w:val="23"/>
                <w:lang w:eastAsia="ru-RU"/>
              </w:rPr>
              <w:t>.</w:t>
            </w:r>
          </w:p>
          <w:p w:rsidR="007C1DF9" w:rsidRPr="007C1DF9" w:rsidRDefault="007C1DF9" w:rsidP="007C1DF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C1DF9">
              <w:rPr>
                <w:rFonts w:ascii="Georgia" w:eastAsia="Times New Roman" w:hAnsi="Georgia" w:cs="Arial"/>
                <w:color w:val="000000"/>
                <w:sz w:val="23"/>
                <w:szCs w:val="23"/>
                <w:lang w:eastAsia="ru-RU"/>
              </w:rPr>
              <w:t>Вебинар</w:t>
            </w:r>
            <w:proofErr w:type="spellEnd"/>
            <w:r w:rsidRPr="007C1DF9">
              <w:rPr>
                <w:rFonts w:ascii="Georgia" w:eastAsia="Times New Roman" w:hAnsi="Georgia" w:cs="Arial"/>
                <w:color w:val="000000"/>
                <w:sz w:val="23"/>
                <w:szCs w:val="23"/>
                <w:lang w:eastAsia="ru-RU"/>
              </w:rPr>
              <w:t xml:space="preserve"> проведут:</w:t>
            </w:r>
          </w:p>
          <w:p w:rsidR="007C1DF9" w:rsidRPr="007C1DF9" w:rsidRDefault="007C1DF9" w:rsidP="007C1D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C1DF9">
              <w:rPr>
                <w:rFonts w:ascii="Georgia" w:eastAsia="Times New Roman" w:hAnsi="Georgia" w:cs="Arial"/>
                <w:b/>
                <w:bCs/>
                <w:color w:val="000000"/>
                <w:sz w:val="27"/>
                <w:szCs w:val="27"/>
                <w:lang w:eastAsia="ru-RU"/>
              </w:rPr>
              <w:t>Бешенков</w:t>
            </w:r>
            <w:proofErr w:type="spellEnd"/>
            <w:r w:rsidRPr="007C1DF9">
              <w:rPr>
                <w:rFonts w:ascii="Georgia" w:eastAsia="Times New Roman" w:hAnsi="Georgia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Сергей Александрович</w:t>
            </w:r>
            <w:r w:rsidRPr="007C1DF9"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  <w:t>, доктор педагогических наук, главный научный сотрудник ФГБНУ «Институт управления образованием Российской академии образования», профессор кафедры ИКТ ГБОУ ВО МО «Академия социального управления»</w:t>
            </w:r>
          </w:p>
          <w:p w:rsidR="007C1DF9" w:rsidRPr="007C1DF9" w:rsidRDefault="007C1DF9" w:rsidP="007C1D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C1DF9">
              <w:rPr>
                <w:rFonts w:ascii="Georgia" w:eastAsia="Times New Roman" w:hAnsi="Georgia" w:cs="Arial"/>
                <w:b/>
                <w:bCs/>
                <w:color w:val="000000"/>
                <w:sz w:val="27"/>
                <w:szCs w:val="27"/>
                <w:lang w:eastAsia="ru-RU"/>
              </w:rPr>
              <w:t>Шутикова</w:t>
            </w:r>
            <w:proofErr w:type="spellEnd"/>
            <w:r w:rsidRPr="007C1DF9">
              <w:rPr>
                <w:rFonts w:ascii="Georgia" w:eastAsia="Times New Roman" w:hAnsi="Georgia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Маргарита Ивановна</w:t>
            </w:r>
            <w:r w:rsidRPr="007C1DF9"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  <w:t>, доктор педагогических наук, профессор кафедры ИКТ ГБОУ ВО МО «Академия социального управления»</w:t>
            </w:r>
          </w:p>
          <w:p w:rsidR="007C1DF9" w:rsidRPr="007C1DF9" w:rsidRDefault="007C1DF9" w:rsidP="007C1D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C1DF9">
              <w:rPr>
                <w:rFonts w:ascii="Georgia" w:eastAsia="Times New Roman" w:hAnsi="Georgia" w:cs="Arial"/>
                <w:b/>
                <w:bCs/>
                <w:color w:val="000000"/>
                <w:sz w:val="27"/>
                <w:szCs w:val="27"/>
                <w:lang w:eastAsia="ru-RU"/>
              </w:rPr>
              <w:t>Миндзаева</w:t>
            </w:r>
            <w:proofErr w:type="spellEnd"/>
            <w:r w:rsidRPr="007C1DF9">
              <w:rPr>
                <w:rFonts w:ascii="Georgia" w:eastAsia="Times New Roman" w:hAnsi="Georgia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Этери Викторовна</w:t>
            </w:r>
            <w:r w:rsidRPr="007C1DF9"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  <w:t>, кандидат педагогических наук, ведущий научный сотрудник ФГБНУ «Институт управления образованием Российской академии образования»</w:t>
            </w:r>
          </w:p>
          <w:p w:rsidR="007C1DF9" w:rsidRPr="007C1DF9" w:rsidRDefault="007C1DF9" w:rsidP="007C1D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C1DF9">
              <w:rPr>
                <w:rFonts w:ascii="Georgia" w:eastAsia="Times New Roman" w:hAnsi="Georgia" w:cs="Arial"/>
                <w:b/>
                <w:bCs/>
                <w:color w:val="000000"/>
                <w:sz w:val="27"/>
                <w:szCs w:val="27"/>
                <w:lang w:eastAsia="ru-RU"/>
              </w:rPr>
              <w:t>Лабутин Василий Борисович</w:t>
            </w:r>
            <w:r w:rsidRPr="007C1DF9"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  <w:t>, кандидат педагогических наук, доцент кафедры ИКТ ГБОУ ВО МО «Академия социального управления»</w:t>
            </w:r>
          </w:p>
          <w:p w:rsidR="007C1DF9" w:rsidRPr="007C1DF9" w:rsidRDefault="007C1DF9" w:rsidP="007C1D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7" w:tgtFrame="_blank" w:history="1">
              <w:r w:rsidRPr="007C1DF9">
                <w:rPr>
                  <w:rFonts w:ascii="Arial" w:eastAsia="Times New Roman" w:hAnsi="Arial" w:cs="Arial"/>
                  <w:color w:val="FFFFFF"/>
                  <w:sz w:val="23"/>
                  <w:szCs w:val="23"/>
                  <w:shd w:val="clear" w:color="auto" w:fill="2066C5"/>
                  <w:lang w:eastAsia="ru-RU"/>
                </w:rPr>
                <w:t>Зарегистрироваться</w:t>
              </w:r>
            </w:hyperlink>
          </w:p>
          <w:p w:rsidR="007C1DF9" w:rsidRPr="007C1DF9" w:rsidRDefault="007C1DF9" w:rsidP="007C1DF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C1DF9">
              <w:rPr>
                <w:rFonts w:ascii="Georgia" w:eastAsia="Times New Roman" w:hAnsi="Georgia" w:cs="Arial"/>
                <w:i/>
                <w:iCs/>
                <w:color w:val="000000"/>
                <w:sz w:val="23"/>
                <w:szCs w:val="23"/>
                <w:lang w:eastAsia="ru-RU"/>
              </w:rPr>
              <w:t>Подробнее по теме:</w:t>
            </w:r>
          </w:p>
          <w:p w:rsidR="007C1DF9" w:rsidRPr="007C1DF9" w:rsidRDefault="007C1DF9" w:rsidP="007C1DF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C1DF9">
              <w:rPr>
                <w:rFonts w:ascii="Georgia" w:eastAsia="Times New Roman" w:hAnsi="Georgia" w:cs="Arial"/>
                <w:i/>
                <w:iCs/>
                <w:color w:val="000000"/>
                <w:sz w:val="23"/>
                <w:szCs w:val="23"/>
                <w:lang w:eastAsia="ru-RU"/>
              </w:rPr>
              <w:t>Мир цифровой экономики – это естественная среда современной жизнедеятельности человека, оказывающая решающее влияние на весь спектр общественно-экономических отношений, включая систему образования.</w:t>
            </w:r>
          </w:p>
          <w:p w:rsidR="007C1DF9" w:rsidRPr="007C1DF9" w:rsidRDefault="007C1DF9" w:rsidP="007C1DF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C1DF9">
              <w:rPr>
                <w:rFonts w:ascii="Georgia" w:eastAsia="Times New Roman" w:hAnsi="Georgia" w:cs="Arial"/>
                <w:i/>
                <w:iCs/>
                <w:color w:val="000000"/>
                <w:sz w:val="23"/>
                <w:szCs w:val="23"/>
                <w:lang w:eastAsia="ru-RU"/>
              </w:rPr>
              <w:t xml:space="preserve">Независимо от конкретных областей применения, основной деятельностью обучающихся является решение разнообразных задач, а, следовательно, необходимо формирование технологических знаний их реализации. Это открывает возможности для применения системно-деятельностного подхода в обучении, положенного в основу федеральных государственных </w:t>
            </w:r>
            <w:r w:rsidRPr="007C1DF9">
              <w:rPr>
                <w:rFonts w:ascii="Georgia" w:eastAsia="Times New Roman" w:hAnsi="Georgia" w:cs="Arial"/>
                <w:i/>
                <w:iCs/>
                <w:color w:val="000000"/>
                <w:sz w:val="23"/>
                <w:szCs w:val="23"/>
                <w:lang w:eastAsia="ru-RU"/>
              </w:rPr>
              <w:lastRenderedPageBreak/>
              <w:t>образовательных стандартов. В рамках предмета «Технология» речь идёт о развитии системы образования в направлении освоения, с одной стороны, предметного содержания, с другой – освоения метапредметных «паттернов», позволяющих устанавливать различные междисциплинарные связи и тем самым, структурировать знания.</w:t>
            </w:r>
          </w:p>
          <w:p w:rsidR="007C1DF9" w:rsidRPr="007C1DF9" w:rsidRDefault="007C1DF9" w:rsidP="007C1DF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C1DF9">
              <w:rPr>
                <w:rFonts w:ascii="Georgia" w:eastAsia="Times New Roman" w:hAnsi="Georgia" w:cs="Arial"/>
                <w:i/>
                <w:iCs/>
                <w:color w:val="000000"/>
                <w:sz w:val="23"/>
                <w:szCs w:val="23"/>
                <w:lang w:eastAsia="ru-RU"/>
              </w:rPr>
              <w:t xml:space="preserve">Развитие технологий приобретения знаний, прежде всего, </w:t>
            </w:r>
            <w:proofErr w:type="spellStart"/>
            <w:r w:rsidRPr="007C1DF9">
              <w:rPr>
                <w:rFonts w:ascii="Georgia" w:eastAsia="Times New Roman" w:hAnsi="Georgia" w:cs="Arial"/>
                <w:i/>
                <w:iCs/>
                <w:color w:val="000000"/>
                <w:sz w:val="23"/>
                <w:szCs w:val="23"/>
                <w:lang w:eastAsia="ru-RU"/>
              </w:rPr>
              <w:t>метапредметного</w:t>
            </w:r>
            <w:proofErr w:type="spellEnd"/>
            <w:r w:rsidRPr="007C1DF9">
              <w:rPr>
                <w:rFonts w:ascii="Georgia" w:eastAsia="Times New Roman" w:hAnsi="Georgia" w:cs="Arial"/>
                <w:i/>
                <w:iCs/>
                <w:color w:val="000000"/>
                <w:sz w:val="23"/>
                <w:szCs w:val="23"/>
                <w:lang w:eastAsia="ru-RU"/>
              </w:rPr>
              <w:t xml:space="preserve"> и </w:t>
            </w:r>
            <w:proofErr w:type="spellStart"/>
            <w:r w:rsidRPr="007C1DF9">
              <w:rPr>
                <w:rFonts w:ascii="Georgia" w:eastAsia="Times New Roman" w:hAnsi="Georgia" w:cs="Arial"/>
                <w:i/>
                <w:iCs/>
                <w:color w:val="000000"/>
                <w:sz w:val="23"/>
                <w:szCs w:val="23"/>
                <w:lang w:eastAsia="ru-RU"/>
              </w:rPr>
              <w:t>межпредметного</w:t>
            </w:r>
            <w:proofErr w:type="spellEnd"/>
            <w:r w:rsidRPr="007C1DF9">
              <w:rPr>
                <w:rFonts w:ascii="Georgia" w:eastAsia="Times New Roman" w:hAnsi="Georgia" w:cs="Arial"/>
                <w:i/>
                <w:iCs/>
                <w:color w:val="000000"/>
                <w:sz w:val="23"/>
                <w:szCs w:val="23"/>
                <w:lang w:eastAsia="ru-RU"/>
              </w:rPr>
              <w:t xml:space="preserve"> характера, позволяет придать предметным знанием, умениям и компетенциям системность и конструктивность, как в классических подходах в технологии использования и обработки разнообразных материалов, так и применения современных информационных технологий в решении разнородных задач предмета «Технологии».</w:t>
            </w:r>
          </w:p>
          <w:p w:rsidR="007C1DF9" w:rsidRPr="007C1DF9" w:rsidRDefault="007C1DF9" w:rsidP="007C1DF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C1DF9">
              <w:rPr>
                <w:rFonts w:ascii="Georgia" w:eastAsia="Times New Roman" w:hAnsi="Georgia" w:cs="Arial"/>
                <w:i/>
                <w:iCs/>
                <w:color w:val="000000"/>
                <w:sz w:val="23"/>
                <w:szCs w:val="23"/>
                <w:lang w:eastAsia="ru-RU"/>
              </w:rPr>
              <w:t xml:space="preserve">Освоение школьниками основ </w:t>
            </w:r>
            <w:proofErr w:type="spellStart"/>
            <w:r w:rsidRPr="007C1DF9">
              <w:rPr>
                <w:rFonts w:ascii="Georgia" w:eastAsia="Times New Roman" w:hAnsi="Georgia" w:cs="Arial"/>
                <w:i/>
                <w:iCs/>
                <w:color w:val="000000"/>
                <w:sz w:val="23"/>
                <w:szCs w:val="23"/>
                <w:lang w:eastAsia="ru-RU"/>
              </w:rPr>
              <w:t>кибербезопасности</w:t>
            </w:r>
            <w:proofErr w:type="spellEnd"/>
            <w:r w:rsidRPr="007C1DF9">
              <w:rPr>
                <w:rFonts w:ascii="Georgia" w:eastAsia="Times New Roman" w:hAnsi="Georgia" w:cs="Arial"/>
                <w:i/>
                <w:iCs/>
                <w:color w:val="000000"/>
                <w:sz w:val="23"/>
                <w:szCs w:val="23"/>
                <w:lang w:eastAsia="ru-RU"/>
              </w:rPr>
              <w:t>, подразумевает освоение технологий организации безопасного контента личной и общественно значимой информации, а также защиту самого человека от воздействия вредоносной информационной среды.</w:t>
            </w:r>
          </w:p>
          <w:p w:rsidR="007C1DF9" w:rsidRPr="007C1DF9" w:rsidRDefault="007C1DF9" w:rsidP="007C1DF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C1DF9">
              <w:rPr>
                <w:rFonts w:ascii="Georgia" w:eastAsia="Times New Roman" w:hAnsi="Georgia" w:cs="Arial"/>
                <w:i/>
                <w:iCs/>
                <w:color w:val="000000"/>
                <w:sz w:val="23"/>
                <w:szCs w:val="23"/>
                <w:lang w:eastAsia="ru-RU"/>
              </w:rPr>
              <w:t>Направление образовательной робототехники получило сильный импульс для развития в начале XXI века и на современном этапе широко внедряется в процесс школьного обучения. Применение робототехнических конструкторов при развитии инженерно-технологической культуры обучающихся 5-8 классов является важной технологической и методической составляющей обучения.</w:t>
            </w:r>
          </w:p>
          <w:p w:rsidR="007C1DF9" w:rsidRPr="007C1DF9" w:rsidRDefault="007C1DF9" w:rsidP="007C1DF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C1DF9">
              <w:rPr>
                <w:rFonts w:ascii="Georgia" w:eastAsia="Times New Roman" w:hAnsi="Georgia" w:cs="Arial"/>
                <w:i/>
                <w:iCs/>
                <w:color w:val="000000"/>
                <w:sz w:val="23"/>
                <w:szCs w:val="23"/>
                <w:lang w:eastAsia="ru-RU"/>
              </w:rPr>
              <w:t>Реализация данных направлений в обучении по предмету «Технология. 5-8 классы» позволит осуществить системный подход к формированию научно-технологической грамотности.</w:t>
            </w:r>
          </w:p>
          <w:p w:rsidR="007C1DF9" w:rsidRPr="007C1DF9" w:rsidRDefault="007C1DF9" w:rsidP="007C1D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C1DF9">
              <w:rPr>
                <w:rFonts w:ascii="Georgia" w:eastAsia="Times New Roman" w:hAnsi="Georgia" w:cs="Arial"/>
                <w:color w:val="000000"/>
                <w:sz w:val="23"/>
                <w:szCs w:val="23"/>
                <w:lang w:eastAsia="ru-RU"/>
              </w:rPr>
              <w:t>Всем слушателям - Сертификат в электронном виде! </w:t>
            </w:r>
            <w:r w:rsidRPr="007C1DF9">
              <w:rPr>
                <w:rFonts w:ascii="Georgia" w:eastAsia="Times New Roman" w:hAnsi="Georgia" w:cs="Arial"/>
                <w:color w:val="000000"/>
                <w:sz w:val="23"/>
                <w:szCs w:val="23"/>
                <w:lang w:eastAsia="ru-RU"/>
              </w:rPr>
              <w:br/>
              <w:t>Для участия необходимо пройти регистрацию, после которой на указанный e-</w:t>
            </w:r>
            <w:proofErr w:type="spellStart"/>
            <w:r w:rsidRPr="007C1DF9">
              <w:rPr>
                <w:rFonts w:ascii="Georgia" w:eastAsia="Times New Roman" w:hAnsi="Georgia" w:cs="Arial"/>
                <w:color w:val="000000"/>
                <w:sz w:val="23"/>
                <w:szCs w:val="23"/>
                <w:lang w:eastAsia="ru-RU"/>
              </w:rPr>
              <w:t>mail</w:t>
            </w:r>
            <w:proofErr w:type="spellEnd"/>
            <w:r w:rsidRPr="007C1DF9">
              <w:rPr>
                <w:rFonts w:ascii="Georgia" w:eastAsia="Times New Roman" w:hAnsi="Georgia" w:cs="Arial"/>
                <w:color w:val="000000"/>
                <w:sz w:val="23"/>
                <w:szCs w:val="23"/>
                <w:lang w:eastAsia="ru-RU"/>
              </w:rPr>
              <w:t xml:space="preserve"> придет письмо с ссылкой для входа на </w:t>
            </w:r>
            <w:proofErr w:type="spellStart"/>
            <w:r w:rsidRPr="007C1DF9">
              <w:rPr>
                <w:rFonts w:ascii="Georgia" w:eastAsia="Times New Roman" w:hAnsi="Georgia" w:cs="Arial"/>
                <w:color w:val="000000"/>
                <w:sz w:val="23"/>
                <w:szCs w:val="23"/>
                <w:lang w:eastAsia="ru-RU"/>
              </w:rPr>
              <w:t>вебинар</w:t>
            </w:r>
            <w:proofErr w:type="spellEnd"/>
            <w:r w:rsidRPr="007C1DF9">
              <w:rPr>
                <w:rFonts w:ascii="Georgia" w:eastAsia="Times New Roman" w:hAnsi="Georgia" w:cs="Arial"/>
                <w:color w:val="000000"/>
                <w:sz w:val="23"/>
                <w:szCs w:val="23"/>
                <w:lang w:eastAsia="ru-RU"/>
              </w:rPr>
              <w:t>. </w:t>
            </w:r>
            <w:r w:rsidRPr="007C1DF9">
              <w:rPr>
                <w:rFonts w:ascii="Georgia" w:eastAsia="Times New Roman" w:hAnsi="Georgia" w:cs="Arial"/>
                <w:color w:val="000000"/>
                <w:sz w:val="23"/>
                <w:szCs w:val="23"/>
                <w:lang w:eastAsia="ru-RU"/>
              </w:rPr>
              <w:br/>
              <w:t xml:space="preserve">До встречи на </w:t>
            </w:r>
            <w:proofErr w:type="spellStart"/>
            <w:r w:rsidRPr="007C1DF9">
              <w:rPr>
                <w:rFonts w:ascii="Georgia" w:eastAsia="Times New Roman" w:hAnsi="Georgia" w:cs="Arial"/>
                <w:color w:val="000000"/>
                <w:sz w:val="23"/>
                <w:szCs w:val="23"/>
                <w:lang w:eastAsia="ru-RU"/>
              </w:rPr>
              <w:t>вебинаре</w:t>
            </w:r>
            <w:proofErr w:type="spellEnd"/>
            <w:r w:rsidRPr="007C1DF9">
              <w:rPr>
                <w:rFonts w:ascii="Georgia" w:eastAsia="Times New Roman" w:hAnsi="Georgia" w:cs="Arial"/>
                <w:color w:val="000000"/>
                <w:sz w:val="23"/>
                <w:szCs w:val="23"/>
                <w:lang w:eastAsia="ru-RU"/>
              </w:rPr>
              <w:t>!</w:t>
            </w:r>
          </w:p>
        </w:tc>
      </w:tr>
    </w:tbl>
    <w:p w:rsidR="00EE65CC" w:rsidRDefault="00EE65CC">
      <w:bookmarkStart w:id="0" w:name="_GoBack"/>
      <w:bookmarkEnd w:id="0"/>
    </w:p>
    <w:sectPr w:rsidR="00EE65CC" w:rsidSect="007C1DF9">
      <w:type w:val="continuous"/>
      <w:pgSz w:w="11907" w:h="16840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10C81"/>
    <w:multiLevelType w:val="multilevel"/>
    <w:tmpl w:val="D9D2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F9"/>
    <w:rsid w:val="0008684D"/>
    <w:rsid w:val="004A7146"/>
    <w:rsid w:val="006676B6"/>
    <w:rsid w:val="007C1DF9"/>
    <w:rsid w:val="00D629ED"/>
    <w:rsid w:val="00E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68CE3-4988-4C05-BAB9-C486BDC5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7C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1DF9"/>
    <w:rPr>
      <w:color w:val="0000FF"/>
      <w:u w:val="single"/>
    </w:rPr>
  </w:style>
  <w:style w:type="character" w:styleId="a5">
    <w:name w:val="Strong"/>
    <w:basedOn w:val="a0"/>
    <w:uiPriority w:val="22"/>
    <w:qFormat/>
    <w:rsid w:val="007C1DF9"/>
    <w:rPr>
      <w:b/>
      <w:bCs/>
    </w:rPr>
  </w:style>
  <w:style w:type="character" w:styleId="a6">
    <w:name w:val="Emphasis"/>
    <w:basedOn w:val="a0"/>
    <w:uiPriority w:val="20"/>
    <w:qFormat/>
    <w:rsid w:val="007C1D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tracker.prosv.info/special.php?j=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&amp;r=0.0539609964471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tracker.prosv.info/special.php?j=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&amp;r=0.18307603942230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Бриоп</dc:creator>
  <cp:keywords/>
  <dc:description/>
  <cp:lastModifiedBy>Бриоп</cp:lastModifiedBy>
  <cp:revision>1</cp:revision>
  <dcterms:created xsi:type="dcterms:W3CDTF">2018-05-21T07:25:00Z</dcterms:created>
  <dcterms:modified xsi:type="dcterms:W3CDTF">2018-05-21T07:25:00Z</dcterms:modified>
</cp:coreProperties>
</file>